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4060F" w14:textId="66B8AB69" w:rsidR="00D4034F" w:rsidRPr="00D6195E" w:rsidRDefault="003A7F6F" w:rsidP="00285D1F">
      <w:pPr>
        <w:ind w:firstLineChars="3500" w:firstLine="8400"/>
        <w:rPr>
          <w:rFonts w:ascii="HG丸ｺﾞｼｯｸM-PRO" w:eastAsia="HG丸ｺﾞｼｯｸM-PRO" w:hAnsi="HG丸ｺﾞｼｯｸM-PRO"/>
          <w:sz w:val="24"/>
          <w:szCs w:val="24"/>
        </w:rPr>
      </w:pPr>
      <w:r w:rsidRPr="00D6195E">
        <w:rPr>
          <w:rFonts w:ascii="HG丸ｺﾞｼｯｸM-PRO" w:eastAsia="HG丸ｺﾞｼｯｸM-PRO" w:hAnsi="HG丸ｺﾞｼｯｸM-PRO" w:hint="eastAsia"/>
          <w:sz w:val="24"/>
          <w:szCs w:val="24"/>
        </w:rPr>
        <w:t>様式</w:t>
      </w:r>
      <w:r w:rsidR="00252959" w:rsidRPr="00D6195E">
        <w:rPr>
          <w:rFonts w:ascii="HG丸ｺﾞｼｯｸM-PRO" w:eastAsia="HG丸ｺﾞｼｯｸM-PRO" w:hAnsi="HG丸ｺﾞｼｯｸM-PRO" w:hint="eastAsia"/>
          <w:sz w:val="24"/>
          <w:szCs w:val="24"/>
        </w:rPr>
        <w:t>３</w:t>
      </w:r>
    </w:p>
    <w:p w14:paraId="6DDAD857" w14:textId="3B74EB3B" w:rsidR="00285D1F" w:rsidRDefault="00285D1F" w:rsidP="00285D1F">
      <w:pPr>
        <w:jc w:val="left"/>
        <w:rPr>
          <w:rFonts w:ascii="HG丸ｺﾞｼｯｸM-PRO" w:eastAsia="HG丸ｺﾞｼｯｸM-PRO" w:hAnsi="HG丸ｺﾞｼｯｸM-PRO"/>
          <w:sz w:val="24"/>
          <w:szCs w:val="24"/>
        </w:rPr>
      </w:pPr>
    </w:p>
    <w:p w14:paraId="211DE0E3" w14:textId="3F3A5252" w:rsidR="003A7F6F" w:rsidRPr="00D6195E" w:rsidRDefault="00285D1F" w:rsidP="00285D1F">
      <w:pPr>
        <w:ind w:firstLineChars="2700" w:firstLine="6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令和　　</w:t>
      </w:r>
      <w:r w:rsidR="003A7F6F" w:rsidRPr="00D6195E">
        <w:rPr>
          <w:rFonts w:ascii="HG丸ｺﾞｼｯｸM-PRO" w:eastAsia="HG丸ｺﾞｼｯｸM-PRO" w:hAnsi="HG丸ｺﾞｼｯｸM-PRO" w:hint="eastAsia"/>
          <w:sz w:val="24"/>
          <w:szCs w:val="24"/>
        </w:rPr>
        <w:t>年　　月　　日</w:t>
      </w:r>
    </w:p>
    <w:p w14:paraId="7F546CAC" w14:textId="77777777" w:rsidR="00285D1F" w:rsidRDefault="00285D1F" w:rsidP="00E44C68">
      <w:pPr>
        <w:rPr>
          <w:rFonts w:ascii="HG丸ｺﾞｼｯｸM-PRO" w:eastAsia="HG丸ｺﾞｼｯｸM-PRO" w:hAnsi="HG丸ｺﾞｼｯｸM-PRO"/>
          <w:sz w:val="24"/>
          <w:szCs w:val="24"/>
        </w:rPr>
      </w:pPr>
    </w:p>
    <w:p w14:paraId="1CD00847" w14:textId="677E9CDB" w:rsidR="00E44C68" w:rsidRPr="002348AA" w:rsidRDefault="003A7F6F" w:rsidP="00E44C68">
      <w:pPr>
        <w:rPr>
          <w:rFonts w:ascii="HG丸ｺﾞｼｯｸM-PRO" w:eastAsia="HG丸ｺﾞｼｯｸM-PRO" w:hAnsi="HG丸ｺﾞｼｯｸM-PRO"/>
          <w:sz w:val="24"/>
          <w:szCs w:val="24"/>
        </w:rPr>
      </w:pPr>
      <w:r w:rsidRPr="00D6195E">
        <w:rPr>
          <w:rFonts w:ascii="HG丸ｺﾞｼｯｸM-PRO" w:eastAsia="HG丸ｺﾞｼｯｸM-PRO" w:hAnsi="HG丸ｺﾞｼｯｸM-PRO" w:hint="eastAsia"/>
          <w:sz w:val="24"/>
          <w:szCs w:val="24"/>
        </w:rPr>
        <w:t xml:space="preserve">　</w:t>
      </w:r>
      <w:r w:rsidR="00E44C68" w:rsidRPr="002348AA">
        <w:rPr>
          <w:rFonts w:ascii="HG丸ｺﾞｼｯｸM-PRO" w:eastAsia="HG丸ｺﾞｼｯｸM-PRO" w:hAnsi="HG丸ｺﾞｼｯｸM-PRO" w:hint="eastAsia"/>
          <w:sz w:val="24"/>
          <w:szCs w:val="24"/>
        </w:rPr>
        <w:t>大阪公立大学</w:t>
      </w:r>
    </w:p>
    <w:p w14:paraId="1DCE54AF" w14:textId="53C77EF5" w:rsidR="003A7F6F" w:rsidRPr="002348AA" w:rsidRDefault="00E44C68" w:rsidP="00E44C68">
      <w:pPr>
        <w:rPr>
          <w:rFonts w:ascii="HG丸ｺﾞｼｯｸM-PRO" w:eastAsia="HG丸ｺﾞｼｯｸM-PRO" w:hAnsi="HG丸ｺﾞｼｯｸM-PRO"/>
          <w:sz w:val="24"/>
          <w:szCs w:val="24"/>
        </w:rPr>
      </w:pPr>
      <w:r w:rsidRPr="002348AA">
        <w:rPr>
          <w:rFonts w:ascii="HG丸ｺﾞｼｯｸM-PRO" w:eastAsia="HG丸ｺﾞｼｯｸM-PRO" w:hAnsi="HG丸ｺﾞｼｯｸM-PRO" w:hint="eastAsia"/>
          <w:sz w:val="24"/>
          <w:szCs w:val="24"/>
        </w:rPr>
        <w:t xml:space="preserve">　　学長　</w:t>
      </w:r>
      <w:r w:rsidR="00A05129" w:rsidRPr="00A05129">
        <w:rPr>
          <w:rFonts w:ascii="HG丸ｺﾞｼｯｸM-PRO" w:eastAsia="HG丸ｺﾞｼｯｸM-PRO" w:hAnsi="HG丸ｺﾞｼｯｸM-PRO" w:hint="eastAsia"/>
          <w:sz w:val="24"/>
          <w:szCs w:val="24"/>
        </w:rPr>
        <w:t>櫻 木　弘 之</w:t>
      </w:r>
      <w:r w:rsidRPr="002348AA">
        <w:rPr>
          <w:rFonts w:ascii="HG丸ｺﾞｼｯｸM-PRO" w:eastAsia="HG丸ｺﾞｼｯｸM-PRO" w:hAnsi="HG丸ｺﾞｼｯｸM-PRO" w:hint="eastAsia"/>
          <w:sz w:val="24"/>
          <w:szCs w:val="24"/>
        </w:rPr>
        <w:t xml:space="preserve">　様</w:t>
      </w:r>
      <w:bookmarkStart w:id="0" w:name="_GoBack"/>
      <w:bookmarkEnd w:id="0"/>
    </w:p>
    <w:p w14:paraId="0DE9CE84" w14:textId="77777777" w:rsidR="00A01F6E" w:rsidRPr="002348AA" w:rsidRDefault="00A01F6E" w:rsidP="003A7F6F">
      <w:pPr>
        <w:rPr>
          <w:rFonts w:ascii="HG丸ｺﾞｼｯｸM-PRO" w:eastAsia="HG丸ｺﾞｼｯｸM-PRO" w:hAnsi="HG丸ｺﾞｼｯｸM-PRO"/>
          <w:sz w:val="24"/>
          <w:szCs w:val="24"/>
        </w:rPr>
      </w:pPr>
    </w:p>
    <w:p w14:paraId="295BAF41" w14:textId="490CDF92" w:rsidR="003A7F6F" w:rsidRPr="002348AA" w:rsidRDefault="003A7F6F" w:rsidP="00A01F6E">
      <w:pPr>
        <w:ind w:firstLineChars="2100" w:firstLine="3780"/>
        <w:rPr>
          <w:rFonts w:ascii="HG丸ｺﾞｼｯｸM-PRO" w:eastAsia="HG丸ｺﾞｼｯｸM-PRO" w:hAnsi="HG丸ｺﾞｼｯｸM-PRO"/>
          <w:sz w:val="18"/>
          <w:szCs w:val="18"/>
        </w:rPr>
      </w:pPr>
      <w:r w:rsidRPr="002348AA">
        <w:rPr>
          <w:rFonts w:ascii="HG丸ｺﾞｼｯｸM-PRO" w:eastAsia="HG丸ｺﾞｼｯｸM-PRO" w:hAnsi="HG丸ｺﾞｼｯｸM-PRO" w:hint="eastAsia"/>
          <w:sz w:val="18"/>
          <w:szCs w:val="18"/>
        </w:rPr>
        <w:t>住所又は事務所所在地</w:t>
      </w:r>
    </w:p>
    <w:p w14:paraId="3D5F1C37" w14:textId="20B64603" w:rsidR="003A7F6F" w:rsidRPr="002348AA" w:rsidRDefault="003A7F6F" w:rsidP="003A7F6F">
      <w:pPr>
        <w:rPr>
          <w:rFonts w:ascii="HG丸ｺﾞｼｯｸM-PRO" w:eastAsia="HG丸ｺﾞｼｯｸM-PRO" w:hAnsi="HG丸ｺﾞｼｯｸM-PRO"/>
          <w:sz w:val="18"/>
          <w:szCs w:val="18"/>
        </w:rPr>
      </w:pPr>
      <w:r w:rsidRPr="002348AA">
        <w:rPr>
          <w:rFonts w:ascii="HG丸ｺﾞｼｯｸM-PRO" w:eastAsia="HG丸ｺﾞｼｯｸM-PRO" w:hAnsi="HG丸ｺﾞｼｯｸM-PRO" w:hint="eastAsia"/>
          <w:sz w:val="18"/>
          <w:szCs w:val="18"/>
        </w:rPr>
        <w:t xml:space="preserve">　　　　　　　　　　　　　　　　</w:t>
      </w:r>
      <w:r w:rsidR="00A01F6E" w:rsidRPr="002348AA">
        <w:rPr>
          <w:rFonts w:ascii="HG丸ｺﾞｼｯｸM-PRO" w:eastAsia="HG丸ｺﾞｼｯｸM-PRO" w:hAnsi="HG丸ｺﾞｼｯｸM-PRO" w:hint="eastAsia"/>
          <w:sz w:val="18"/>
          <w:szCs w:val="18"/>
        </w:rPr>
        <w:t xml:space="preserve">　　　　 </w:t>
      </w:r>
      <w:r w:rsidR="00A01F6E" w:rsidRPr="002348AA">
        <w:rPr>
          <w:rFonts w:ascii="HG丸ｺﾞｼｯｸM-PRO" w:eastAsia="HG丸ｺﾞｼｯｸM-PRO" w:hAnsi="HG丸ｺﾞｼｯｸM-PRO"/>
          <w:sz w:val="18"/>
          <w:szCs w:val="18"/>
        </w:rPr>
        <w:t xml:space="preserve"> </w:t>
      </w:r>
      <w:r w:rsidRPr="002348AA">
        <w:rPr>
          <w:rFonts w:ascii="HG丸ｺﾞｼｯｸM-PRO" w:eastAsia="HG丸ｺﾞｼｯｸM-PRO" w:hAnsi="HG丸ｺﾞｼｯｸM-PRO" w:hint="eastAsia"/>
          <w:sz w:val="18"/>
          <w:szCs w:val="18"/>
        </w:rPr>
        <w:t>商号又は名称</w:t>
      </w:r>
    </w:p>
    <w:p w14:paraId="04CA4E63" w14:textId="2B0E179C" w:rsidR="003A7F6F" w:rsidRPr="002348AA" w:rsidRDefault="003A7F6F" w:rsidP="003A7F6F">
      <w:pPr>
        <w:rPr>
          <w:rFonts w:ascii="HG丸ｺﾞｼｯｸM-PRO" w:eastAsia="HG丸ｺﾞｼｯｸM-PRO" w:hAnsi="HG丸ｺﾞｼｯｸM-PRO"/>
          <w:sz w:val="18"/>
          <w:szCs w:val="18"/>
        </w:rPr>
      </w:pPr>
      <w:r w:rsidRPr="002348AA">
        <w:rPr>
          <w:rFonts w:ascii="HG丸ｺﾞｼｯｸM-PRO" w:eastAsia="HG丸ｺﾞｼｯｸM-PRO" w:hAnsi="HG丸ｺﾞｼｯｸM-PRO" w:hint="eastAsia"/>
          <w:sz w:val="18"/>
          <w:szCs w:val="18"/>
        </w:rPr>
        <w:t xml:space="preserve">　　　　　　　　　　　　　　　　</w:t>
      </w:r>
      <w:r w:rsidR="00A01F6E" w:rsidRPr="002348AA">
        <w:rPr>
          <w:rFonts w:ascii="HG丸ｺﾞｼｯｸM-PRO" w:eastAsia="HG丸ｺﾞｼｯｸM-PRO" w:hAnsi="HG丸ｺﾞｼｯｸM-PRO" w:hint="eastAsia"/>
          <w:sz w:val="18"/>
          <w:szCs w:val="18"/>
        </w:rPr>
        <w:t xml:space="preserve">　　　　 </w:t>
      </w:r>
      <w:r w:rsidR="00A01F6E" w:rsidRPr="002348AA">
        <w:rPr>
          <w:rFonts w:ascii="HG丸ｺﾞｼｯｸM-PRO" w:eastAsia="HG丸ｺﾞｼｯｸM-PRO" w:hAnsi="HG丸ｺﾞｼｯｸM-PRO"/>
          <w:sz w:val="18"/>
          <w:szCs w:val="18"/>
        </w:rPr>
        <w:t xml:space="preserve"> </w:t>
      </w:r>
      <w:r w:rsidRPr="002348AA">
        <w:rPr>
          <w:rFonts w:ascii="HG丸ｺﾞｼｯｸM-PRO" w:eastAsia="HG丸ｺﾞｼｯｸM-PRO" w:hAnsi="HG丸ｺﾞｼｯｸM-PRO" w:hint="eastAsia"/>
          <w:sz w:val="18"/>
          <w:szCs w:val="18"/>
        </w:rPr>
        <w:t xml:space="preserve">氏名又は代表者氏名　　　</w:t>
      </w:r>
      <w:r w:rsidR="00A01F6E" w:rsidRPr="002348AA">
        <w:rPr>
          <w:rFonts w:ascii="HG丸ｺﾞｼｯｸM-PRO" w:eastAsia="HG丸ｺﾞｼｯｸM-PRO" w:hAnsi="HG丸ｺﾞｼｯｸM-PRO" w:hint="eastAsia"/>
          <w:sz w:val="18"/>
          <w:szCs w:val="18"/>
        </w:rPr>
        <w:t xml:space="preserve"> </w:t>
      </w:r>
      <w:r w:rsidR="00A01F6E" w:rsidRPr="002348AA">
        <w:rPr>
          <w:rFonts w:ascii="HG丸ｺﾞｼｯｸM-PRO" w:eastAsia="HG丸ｺﾞｼｯｸM-PRO" w:hAnsi="HG丸ｺﾞｼｯｸM-PRO"/>
          <w:sz w:val="18"/>
          <w:szCs w:val="18"/>
        </w:rPr>
        <w:t xml:space="preserve">          </w:t>
      </w:r>
      <w:r w:rsidRPr="002348AA">
        <w:rPr>
          <w:rFonts w:ascii="HG丸ｺﾞｼｯｸM-PRO" w:eastAsia="HG丸ｺﾞｼｯｸM-PRO" w:hAnsi="HG丸ｺﾞｼｯｸM-PRO" w:hint="eastAsia"/>
          <w:sz w:val="18"/>
          <w:szCs w:val="18"/>
        </w:rPr>
        <w:t xml:space="preserve">　　</w:t>
      </w:r>
      <w:r w:rsidR="00D6195E" w:rsidRPr="002348AA">
        <w:rPr>
          <w:rFonts w:ascii="HG丸ｺﾞｼｯｸM-PRO" w:eastAsia="HG丸ｺﾞｼｯｸM-PRO" w:hAnsi="HG丸ｺﾞｼｯｸM-PRO" w:hint="eastAsia"/>
          <w:sz w:val="18"/>
          <w:szCs w:val="18"/>
        </w:rPr>
        <w:t xml:space="preserve">  </w:t>
      </w:r>
      <w:r w:rsidRPr="002348AA">
        <w:rPr>
          <w:rFonts w:ascii="HG丸ｺﾞｼｯｸM-PRO" w:eastAsia="HG丸ｺﾞｼｯｸM-PRO" w:hAnsi="HG丸ｺﾞｼｯｸM-PRO" w:hint="eastAsia"/>
          <w:sz w:val="18"/>
          <w:szCs w:val="18"/>
        </w:rPr>
        <w:t xml:space="preserve">　　　　</w:t>
      </w:r>
      <w:r w:rsidR="00A01F6E" w:rsidRPr="002348AA">
        <w:rPr>
          <w:rFonts w:ascii="HG丸ｺﾞｼｯｸM-PRO" w:eastAsia="HG丸ｺﾞｼｯｸM-PRO" w:hAnsi="HG丸ｺﾞｼｯｸM-PRO" w:hint="eastAsia"/>
          <w:sz w:val="18"/>
          <w:szCs w:val="18"/>
        </w:rPr>
        <w:t xml:space="preserve"> </w:t>
      </w:r>
      <w:r w:rsidR="00A01F6E" w:rsidRPr="002348AA">
        <w:rPr>
          <w:rFonts w:ascii="HG丸ｺﾞｼｯｸM-PRO" w:eastAsia="HG丸ｺﾞｼｯｸM-PRO" w:hAnsi="HG丸ｺﾞｼｯｸM-PRO"/>
          <w:sz w:val="18"/>
          <w:szCs w:val="18"/>
        </w:rPr>
        <w:t xml:space="preserve">     </w:t>
      </w:r>
      <w:r w:rsidRPr="002348AA">
        <w:rPr>
          <w:rFonts w:ascii="HG丸ｺﾞｼｯｸM-PRO" w:eastAsia="HG丸ｺﾞｼｯｸM-PRO" w:hAnsi="HG丸ｺﾞｼｯｸM-PRO" w:hint="eastAsia"/>
          <w:sz w:val="18"/>
          <w:szCs w:val="18"/>
        </w:rPr>
        <w:t xml:space="preserve">　印</w:t>
      </w:r>
    </w:p>
    <w:p w14:paraId="5D2C2957" w14:textId="023ACB4C" w:rsidR="003A7F6F" w:rsidRPr="002348AA" w:rsidRDefault="003A7F6F" w:rsidP="003A7F6F">
      <w:pPr>
        <w:rPr>
          <w:rFonts w:ascii="HG丸ｺﾞｼｯｸM-PRO" w:eastAsia="HG丸ｺﾞｼｯｸM-PRO" w:hAnsi="HG丸ｺﾞｼｯｸM-PRO"/>
          <w:sz w:val="24"/>
          <w:szCs w:val="24"/>
        </w:rPr>
      </w:pPr>
    </w:p>
    <w:p w14:paraId="59363489" w14:textId="550D1BF0" w:rsidR="003A7F6F" w:rsidRPr="002348AA" w:rsidRDefault="003A7F6F" w:rsidP="003A7F6F">
      <w:pPr>
        <w:ind w:firstLineChars="1350" w:firstLine="3780"/>
        <w:rPr>
          <w:rFonts w:ascii="HG丸ｺﾞｼｯｸM-PRO" w:eastAsia="HG丸ｺﾞｼｯｸM-PRO" w:hAnsi="HG丸ｺﾞｼｯｸM-PRO"/>
          <w:sz w:val="28"/>
          <w:szCs w:val="28"/>
        </w:rPr>
      </w:pPr>
      <w:r w:rsidRPr="002348AA">
        <w:rPr>
          <w:rFonts w:ascii="HG丸ｺﾞｼｯｸM-PRO" w:eastAsia="HG丸ｺﾞｼｯｸM-PRO" w:hAnsi="HG丸ｺﾞｼｯｸM-PRO" w:hint="eastAsia"/>
          <w:sz w:val="28"/>
          <w:szCs w:val="28"/>
        </w:rPr>
        <w:t>誓　約　書</w:t>
      </w:r>
    </w:p>
    <w:p w14:paraId="40DBDB0F" w14:textId="77777777" w:rsidR="003A7F6F" w:rsidRPr="002348AA" w:rsidRDefault="003A7F6F" w:rsidP="003A7F6F">
      <w:pPr>
        <w:rPr>
          <w:rFonts w:ascii="HG丸ｺﾞｼｯｸM-PRO" w:eastAsia="HG丸ｺﾞｼｯｸM-PRO" w:hAnsi="HG丸ｺﾞｼｯｸM-PRO"/>
          <w:sz w:val="24"/>
          <w:szCs w:val="24"/>
        </w:rPr>
      </w:pPr>
    </w:p>
    <w:p w14:paraId="3DA1F43F" w14:textId="00C760FC" w:rsidR="003A7F6F" w:rsidRPr="00D6195E" w:rsidRDefault="003A7F6F">
      <w:pPr>
        <w:rPr>
          <w:rFonts w:ascii="HG丸ｺﾞｼｯｸM-PRO" w:eastAsia="HG丸ｺﾞｼｯｸM-PRO" w:hAnsi="HG丸ｺﾞｼｯｸM-PRO"/>
          <w:sz w:val="24"/>
          <w:szCs w:val="24"/>
        </w:rPr>
      </w:pPr>
      <w:r w:rsidRPr="002348AA">
        <w:rPr>
          <w:rFonts w:ascii="HG丸ｺﾞｼｯｸM-PRO" w:eastAsia="HG丸ｺﾞｼｯｸM-PRO" w:hAnsi="HG丸ｺﾞｼｯｸM-PRO" w:hint="eastAsia"/>
          <w:sz w:val="24"/>
          <w:szCs w:val="24"/>
        </w:rPr>
        <w:t xml:space="preserve">　</w:t>
      </w:r>
      <w:r w:rsidR="003411B1" w:rsidRPr="002348AA">
        <w:rPr>
          <w:rFonts w:ascii="HG丸ｺﾞｼｯｸM-PRO" w:eastAsia="HG丸ｺﾞｼｯｸM-PRO" w:hAnsi="HG丸ｺﾞｼｯｸM-PRO" w:hint="eastAsia"/>
          <w:sz w:val="24"/>
          <w:szCs w:val="24"/>
        </w:rPr>
        <w:t>大阪公立大学</w:t>
      </w:r>
      <w:r w:rsidRPr="002348AA">
        <w:rPr>
          <w:rFonts w:ascii="HG丸ｺﾞｼｯｸM-PRO" w:eastAsia="HG丸ｺﾞｼｯｸM-PRO" w:hAnsi="HG丸ｺﾞｼｯｸM-PRO" w:hint="eastAsia"/>
          <w:sz w:val="24"/>
          <w:szCs w:val="24"/>
        </w:rPr>
        <w:t>杉本キャンパス</w:t>
      </w:r>
      <w:r w:rsidR="00A05129">
        <w:rPr>
          <w:rFonts w:ascii="HG丸ｺﾞｼｯｸM-PRO" w:eastAsia="HG丸ｺﾞｼｯｸM-PRO" w:hAnsi="HG丸ｺﾞｼｯｸM-PRO" w:hint="eastAsia"/>
          <w:sz w:val="24"/>
          <w:szCs w:val="24"/>
        </w:rPr>
        <w:t>田中記念館</w:t>
      </w:r>
      <w:r w:rsidRPr="00D6195E">
        <w:rPr>
          <w:rFonts w:ascii="HG丸ｺﾞｼｯｸM-PRO" w:eastAsia="HG丸ｺﾞｼｯｸM-PRO" w:hAnsi="HG丸ｺﾞｼｯｸM-PRO" w:hint="eastAsia"/>
          <w:sz w:val="24"/>
          <w:szCs w:val="24"/>
        </w:rPr>
        <w:t>食堂運営業務委託企画提案の申し込みにあたり、次に掲げる事項に相違ないことを誓約します。</w:t>
      </w:r>
    </w:p>
    <w:p w14:paraId="68545166" w14:textId="0BD87585" w:rsidR="00DC5CA1" w:rsidRPr="00D6195E" w:rsidRDefault="00DC5CA1">
      <w:pPr>
        <w:rPr>
          <w:rFonts w:ascii="HG丸ｺﾞｼｯｸM-PRO" w:eastAsia="HG丸ｺﾞｼｯｸM-PRO" w:hAnsi="HG丸ｺﾞｼｯｸM-PRO"/>
          <w:sz w:val="24"/>
          <w:szCs w:val="24"/>
        </w:rPr>
      </w:pPr>
    </w:p>
    <w:p w14:paraId="663C3049" w14:textId="05C394FE" w:rsidR="003A7F6F" w:rsidRDefault="003A7F6F" w:rsidP="003A7F6F">
      <w:pPr>
        <w:pStyle w:val="a3"/>
        <w:rPr>
          <w:rFonts w:ascii="HG丸ｺﾞｼｯｸM-PRO" w:eastAsia="HG丸ｺﾞｼｯｸM-PRO" w:hAnsi="HG丸ｺﾞｼｯｸM-PRO"/>
        </w:rPr>
      </w:pPr>
      <w:r w:rsidRPr="00D6195E">
        <w:rPr>
          <w:rFonts w:ascii="HG丸ｺﾞｼｯｸM-PRO" w:eastAsia="HG丸ｺﾞｼｯｸM-PRO" w:hAnsi="HG丸ｺﾞｼｯｸM-PRO" w:hint="eastAsia"/>
        </w:rPr>
        <w:t>記</w:t>
      </w:r>
    </w:p>
    <w:p w14:paraId="0DD04402" w14:textId="77777777" w:rsidR="002348AA" w:rsidRPr="002348AA" w:rsidRDefault="002348AA" w:rsidP="002348AA"/>
    <w:p w14:paraId="3B378D12" w14:textId="1CBE92D6" w:rsidR="00DC5CA1" w:rsidRPr="002348AA" w:rsidRDefault="00E020F2" w:rsidP="00E020F2">
      <w:pPr>
        <w:ind w:leftChars="114" w:left="438" w:hangingChars="83" w:hanging="199"/>
        <w:rPr>
          <w:rFonts w:ascii="HG丸ｺﾞｼｯｸM-PRO" w:eastAsia="HG丸ｺﾞｼｯｸM-PRO" w:hAnsi="HG丸ｺﾞｼｯｸM-PRO" w:cs="Times New Roman"/>
          <w:sz w:val="24"/>
          <w:szCs w:val="24"/>
        </w:rPr>
      </w:pPr>
      <w:r w:rsidRPr="002348AA">
        <w:rPr>
          <w:rFonts w:ascii="ＭＳ 明朝" w:eastAsia="ＭＳ 明朝" w:hAnsi="ＭＳ 明朝" w:cs="ＭＳ 明朝" w:hint="eastAsia"/>
          <w:sz w:val="24"/>
          <w:szCs w:val="24"/>
        </w:rPr>
        <w:t xml:space="preserve">⑴　</w:t>
      </w:r>
      <w:r w:rsidRPr="002348AA">
        <w:rPr>
          <w:rFonts w:ascii="HG丸ｺﾞｼｯｸM-PRO" w:eastAsia="HG丸ｺﾞｼｯｸM-PRO" w:hAnsi="HG丸ｺﾞｼｯｸM-PRO" w:cs="Times New Roman" w:hint="eastAsia"/>
          <w:sz w:val="24"/>
          <w:szCs w:val="24"/>
        </w:rPr>
        <w:t>「大阪公立大学杉本キャンパス</w:t>
      </w:r>
      <w:r w:rsidR="00A05129">
        <w:rPr>
          <w:rFonts w:ascii="HG丸ｺﾞｼｯｸM-PRO" w:eastAsia="HG丸ｺﾞｼｯｸM-PRO" w:hAnsi="HG丸ｺﾞｼｯｸM-PRO" w:cs="Times New Roman" w:hint="eastAsia"/>
          <w:sz w:val="24"/>
          <w:szCs w:val="24"/>
        </w:rPr>
        <w:t>田中記念館</w:t>
      </w:r>
      <w:r w:rsidRPr="002348AA">
        <w:rPr>
          <w:rFonts w:ascii="HG丸ｺﾞｼｯｸM-PRO" w:eastAsia="HG丸ｺﾞｼｯｸM-PRO" w:hAnsi="HG丸ｺﾞｼｯｸM-PRO" w:cs="Times New Roman" w:hint="eastAsia"/>
          <w:sz w:val="24"/>
          <w:szCs w:val="24"/>
        </w:rPr>
        <w:t>食堂運営業務委託企画提案募集要項」及び「大阪公立大学杉本キャンパス</w:t>
      </w:r>
      <w:r w:rsidR="00A05129">
        <w:rPr>
          <w:rFonts w:ascii="HG丸ｺﾞｼｯｸM-PRO" w:eastAsia="HG丸ｺﾞｼｯｸM-PRO" w:hAnsi="HG丸ｺﾞｼｯｸM-PRO" w:cs="Times New Roman" w:hint="eastAsia"/>
          <w:sz w:val="24"/>
          <w:szCs w:val="24"/>
        </w:rPr>
        <w:t>田中記念館</w:t>
      </w:r>
      <w:r w:rsidRPr="002348AA">
        <w:rPr>
          <w:rFonts w:ascii="HG丸ｺﾞｼｯｸM-PRO" w:eastAsia="HG丸ｺﾞｼｯｸM-PRO" w:hAnsi="HG丸ｺﾞｼｯｸM-PRO" w:cs="Times New Roman" w:hint="eastAsia"/>
          <w:sz w:val="24"/>
          <w:szCs w:val="24"/>
        </w:rPr>
        <w:t>食堂運営業務委託仕様書」の内容を遵守できること。</w:t>
      </w:r>
    </w:p>
    <w:p w14:paraId="56159209" w14:textId="561106DF" w:rsidR="00E020F2" w:rsidRPr="00EE1120" w:rsidRDefault="00E020F2" w:rsidP="00E020F2">
      <w:pPr>
        <w:rPr>
          <w:rFonts w:ascii="HG丸ｺﾞｼｯｸM-PRO" w:eastAsia="HG丸ｺﾞｼｯｸM-PRO" w:hAnsi="HG丸ｺﾞｼｯｸM-PRO" w:cs="ＭＳ 明朝"/>
          <w:sz w:val="24"/>
          <w:szCs w:val="24"/>
        </w:rPr>
      </w:pPr>
      <w:r w:rsidRPr="00EE1120">
        <w:rPr>
          <w:rFonts w:ascii="HG丸ｺﾞｼｯｸM-PRO" w:eastAsia="HG丸ｺﾞｼｯｸM-PRO" w:hAnsi="HG丸ｺﾞｼｯｸM-PRO" w:cs="Times New Roman" w:hint="eastAsia"/>
          <w:sz w:val="24"/>
          <w:szCs w:val="24"/>
        </w:rPr>
        <w:t xml:space="preserve">　</w:t>
      </w:r>
      <w:r w:rsidRPr="00EE1120">
        <w:rPr>
          <w:rFonts w:ascii="ＭＳ 明朝" w:eastAsia="ＭＳ 明朝" w:hAnsi="ＭＳ 明朝" w:cs="ＭＳ 明朝" w:hint="eastAsia"/>
          <w:sz w:val="24"/>
          <w:szCs w:val="24"/>
        </w:rPr>
        <w:t>⑵</w:t>
      </w:r>
      <w:r w:rsidRPr="00EE1120">
        <w:rPr>
          <w:rFonts w:ascii="HG丸ｺﾞｼｯｸM-PRO" w:eastAsia="HG丸ｺﾞｼｯｸM-PRO" w:hAnsi="HG丸ｺﾞｼｯｸM-PRO" w:cs="Times New Roman" w:hint="eastAsia"/>
          <w:sz w:val="24"/>
          <w:szCs w:val="24"/>
        </w:rPr>
        <w:t xml:space="preserve">　</w:t>
      </w:r>
      <w:r w:rsidRPr="00EE1120">
        <w:rPr>
          <w:rFonts w:ascii="HG丸ｺﾞｼｯｸM-PRO" w:eastAsia="HG丸ｺﾞｼｯｸM-PRO" w:hAnsi="HG丸ｺﾞｼｯｸM-PRO" w:cs="ＭＳ 明朝" w:hint="eastAsia"/>
          <w:sz w:val="24"/>
          <w:szCs w:val="24"/>
        </w:rPr>
        <w:t>次のアからキまでのいずれにも該当しない者であること。</w:t>
      </w:r>
    </w:p>
    <w:p w14:paraId="14904295" w14:textId="77777777" w:rsidR="00E020F2" w:rsidRPr="00EE1120" w:rsidRDefault="00E020F2" w:rsidP="00E020F2">
      <w:pPr>
        <w:ind w:firstLineChars="200" w:firstLine="480"/>
        <w:rPr>
          <w:rFonts w:ascii="HG丸ｺﾞｼｯｸM-PRO" w:eastAsia="HG丸ｺﾞｼｯｸM-PRO" w:hAnsi="HG丸ｺﾞｼｯｸM-PRO" w:cs="ＭＳ 明朝"/>
          <w:sz w:val="24"/>
          <w:szCs w:val="24"/>
        </w:rPr>
      </w:pPr>
      <w:r w:rsidRPr="00EE1120">
        <w:rPr>
          <w:rFonts w:ascii="HG丸ｺﾞｼｯｸM-PRO" w:eastAsia="HG丸ｺﾞｼｯｸM-PRO" w:hAnsi="HG丸ｺﾞｼｯｸM-PRO" w:cs="ＭＳ 明朝" w:hint="eastAsia"/>
          <w:sz w:val="24"/>
          <w:szCs w:val="24"/>
        </w:rPr>
        <w:t>ア　成年被後見人</w:t>
      </w:r>
    </w:p>
    <w:p w14:paraId="7D570366" w14:textId="77777777" w:rsidR="00E020F2" w:rsidRPr="00EE1120" w:rsidRDefault="00E020F2" w:rsidP="00E020F2">
      <w:pPr>
        <w:ind w:leftChars="230" w:left="735" w:hangingChars="105" w:hanging="252"/>
        <w:rPr>
          <w:rFonts w:ascii="HG丸ｺﾞｼｯｸM-PRO" w:eastAsia="HG丸ｺﾞｼｯｸM-PRO" w:hAnsi="HG丸ｺﾞｼｯｸM-PRO" w:cs="ＭＳ 明朝"/>
          <w:sz w:val="24"/>
          <w:szCs w:val="24"/>
        </w:rPr>
      </w:pPr>
      <w:r w:rsidRPr="00EE1120">
        <w:rPr>
          <w:rFonts w:ascii="HG丸ｺﾞｼｯｸM-PRO" w:eastAsia="HG丸ｺﾞｼｯｸM-PRO" w:hAnsi="HG丸ｺﾞｼｯｸM-PRO" w:cs="ＭＳ 明朝" w:hint="eastAsia"/>
          <w:sz w:val="24"/>
          <w:szCs w:val="24"/>
        </w:rPr>
        <w:t>イ　民法の一部を改正する法律(平成11年法律第149号)附則第３条第３項の規定によりなお従前の例によることとされる同法による改正前の民法(明治29年法律第89号)第11条に規定する準禁治産者</w:t>
      </w:r>
    </w:p>
    <w:p w14:paraId="0E2A65E1" w14:textId="77777777" w:rsidR="00E020F2" w:rsidRPr="00EE1120" w:rsidRDefault="00E020F2" w:rsidP="00E020F2">
      <w:pPr>
        <w:ind w:firstLineChars="200" w:firstLine="480"/>
        <w:rPr>
          <w:rFonts w:ascii="HG丸ｺﾞｼｯｸM-PRO" w:eastAsia="HG丸ｺﾞｼｯｸM-PRO" w:hAnsi="HG丸ｺﾞｼｯｸM-PRO" w:cs="ＭＳ 明朝"/>
          <w:sz w:val="24"/>
          <w:szCs w:val="24"/>
        </w:rPr>
      </w:pPr>
      <w:r w:rsidRPr="00EE1120">
        <w:rPr>
          <w:rFonts w:ascii="HG丸ｺﾞｼｯｸM-PRO" w:eastAsia="HG丸ｺﾞｼｯｸM-PRO" w:hAnsi="HG丸ｺﾞｼｯｸM-PRO" w:cs="ＭＳ 明朝" w:hint="eastAsia"/>
          <w:sz w:val="24"/>
          <w:szCs w:val="24"/>
        </w:rPr>
        <w:t>ウ　被保佐人であって、契約締結のために必要な同意を得ていない者</w:t>
      </w:r>
    </w:p>
    <w:p w14:paraId="0B932C1A" w14:textId="77777777" w:rsidR="00E020F2" w:rsidRPr="00EE1120" w:rsidRDefault="00E020F2" w:rsidP="00E020F2">
      <w:pPr>
        <w:ind w:leftChars="230" w:left="735" w:hangingChars="105" w:hanging="252"/>
        <w:rPr>
          <w:rFonts w:ascii="HG丸ｺﾞｼｯｸM-PRO" w:eastAsia="HG丸ｺﾞｼｯｸM-PRO" w:hAnsi="HG丸ｺﾞｼｯｸM-PRO" w:cs="ＭＳ 明朝"/>
          <w:sz w:val="24"/>
          <w:szCs w:val="24"/>
        </w:rPr>
      </w:pPr>
      <w:r w:rsidRPr="00EE1120">
        <w:rPr>
          <w:rFonts w:ascii="HG丸ｺﾞｼｯｸM-PRO" w:eastAsia="HG丸ｺﾞｼｯｸM-PRO" w:hAnsi="HG丸ｺﾞｼｯｸM-PRO" w:cs="ＭＳ 明朝" w:hint="eastAsia"/>
          <w:sz w:val="24"/>
          <w:szCs w:val="24"/>
        </w:rPr>
        <w:t>エ　民法第17条第1項の規定による契約締結に関する同意権付与の審判を受けた被補助人であって契約締結のために必要な同意を得ていない者</w:t>
      </w:r>
    </w:p>
    <w:p w14:paraId="280FA03D" w14:textId="77777777" w:rsidR="00E020F2" w:rsidRPr="00EE1120" w:rsidRDefault="00E020F2" w:rsidP="00E020F2">
      <w:pPr>
        <w:ind w:leftChars="230" w:left="735" w:hangingChars="105" w:hanging="252"/>
        <w:rPr>
          <w:rFonts w:ascii="HG丸ｺﾞｼｯｸM-PRO" w:eastAsia="HG丸ｺﾞｼｯｸM-PRO" w:hAnsi="HG丸ｺﾞｼｯｸM-PRO" w:cs="ＭＳ 明朝"/>
          <w:sz w:val="24"/>
          <w:szCs w:val="24"/>
        </w:rPr>
      </w:pPr>
      <w:r w:rsidRPr="00EE1120">
        <w:rPr>
          <w:rFonts w:ascii="HG丸ｺﾞｼｯｸM-PRO" w:eastAsia="HG丸ｺﾞｼｯｸM-PRO" w:hAnsi="HG丸ｺﾞｼｯｸM-PRO" w:cs="ＭＳ 明朝" w:hint="eastAsia"/>
          <w:sz w:val="24"/>
          <w:szCs w:val="24"/>
        </w:rPr>
        <w:t>オ　営業の許可を受けていない未成年者であって、契約締結のために必要な同意を得ていない者</w:t>
      </w:r>
    </w:p>
    <w:p w14:paraId="7A82FFE0" w14:textId="77777777" w:rsidR="00E020F2" w:rsidRPr="00EE1120" w:rsidRDefault="00E020F2" w:rsidP="00E020F2">
      <w:pPr>
        <w:ind w:firstLineChars="200" w:firstLine="480"/>
        <w:rPr>
          <w:rFonts w:ascii="HG丸ｺﾞｼｯｸM-PRO" w:eastAsia="HG丸ｺﾞｼｯｸM-PRO" w:hAnsi="HG丸ｺﾞｼｯｸM-PRO" w:cs="ＭＳ 明朝"/>
          <w:sz w:val="24"/>
          <w:szCs w:val="24"/>
        </w:rPr>
      </w:pPr>
      <w:r w:rsidRPr="00EE1120">
        <w:rPr>
          <w:rFonts w:ascii="HG丸ｺﾞｼｯｸM-PRO" w:eastAsia="HG丸ｺﾞｼｯｸM-PRO" w:hAnsi="HG丸ｺﾞｼｯｸM-PRO" w:cs="ＭＳ 明朝" w:hint="eastAsia"/>
          <w:sz w:val="24"/>
          <w:szCs w:val="24"/>
        </w:rPr>
        <w:t>カ　破産者で復権を得ない者</w:t>
      </w:r>
    </w:p>
    <w:p w14:paraId="0E9F2BAA" w14:textId="77777777" w:rsidR="00E020F2" w:rsidRPr="00EE1120" w:rsidRDefault="00E020F2" w:rsidP="00E020F2">
      <w:pPr>
        <w:ind w:leftChars="230" w:left="735" w:hangingChars="105" w:hanging="252"/>
        <w:rPr>
          <w:rFonts w:ascii="HG丸ｺﾞｼｯｸM-PRO" w:eastAsia="HG丸ｺﾞｼｯｸM-PRO" w:hAnsi="HG丸ｺﾞｼｯｸM-PRO" w:cs="ＭＳ 明朝"/>
          <w:sz w:val="24"/>
          <w:szCs w:val="24"/>
        </w:rPr>
      </w:pPr>
      <w:r w:rsidRPr="00EE1120">
        <w:rPr>
          <w:rFonts w:ascii="HG丸ｺﾞｼｯｸM-PRO" w:eastAsia="HG丸ｺﾞｼｯｸM-PRO" w:hAnsi="HG丸ｺﾞｼｯｸM-PRO" w:cs="ＭＳ 明朝" w:hint="eastAsia"/>
          <w:sz w:val="24"/>
          <w:szCs w:val="24"/>
        </w:rPr>
        <w:t>キ　暴力団員による不当な行為の防止等に関する法律(平成３年法律第77号)第32条第1項各号に掲げる者</w:t>
      </w:r>
    </w:p>
    <w:p w14:paraId="0B5AD2D5" w14:textId="20A03DE6" w:rsidR="00E020F2" w:rsidRPr="00EE1120" w:rsidRDefault="00E020F2" w:rsidP="00E020F2">
      <w:pPr>
        <w:ind w:leftChars="114" w:left="438" w:hangingChars="83" w:hanging="199"/>
        <w:rPr>
          <w:rFonts w:ascii="HG丸ｺﾞｼｯｸM-PRO" w:eastAsia="HG丸ｺﾞｼｯｸM-PRO" w:hAnsi="HG丸ｺﾞｼｯｸM-PRO" w:cs="Times New Roman"/>
          <w:sz w:val="24"/>
          <w:szCs w:val="24"/>
        </w:rPr>
      </w:pPr>
      <w:r w:rsidRPr="00EE1120">
        <w:rPr>
          <w:rFonts w:ascii="ＭＳ 明朝" w:eastAsia="ＭＳ 明朝" w:hAnsi="ＭＳ 明朝" w:cs="ＭＳ 明朝" w:hint="eastAsia"/>
          <w:sz w:val="24"/>
          <w:szCs w:val="24"/>
        </w:rPr>
        <w:t>⑶</w:t>
      </w:r>
      <w:r w:rsidRPr="00EE1120">
        <w:rPr>
          <w:rFonts w:ascii="HG丸ｺﾞｼｯｸM-PRO" w:eastAsia="HG丸ｺﾞｼｯｸM-PRO" w:hAnsi="HG丸ｺﾞｼｯｸM-PRO" w:cs="Times New Roman" w:hint="eastAsia"/>
          <w:sz w:val="24"/>
          <w:szCs w:val="24"/>
        </w:rPr>
        <w:t xml:space="preserve">　民事再生法(平成11年法律第225号)第21条第１項又は第２項の規定による再生手続開始の申立てをしていない者又は申立てをなされていない者であること。ただし、同法第33条第１項の再生手続開始の決定を受けた者については、再生手続開始の申立てをしなかった者又は申立てをなされなかった者とみなす。</w:t>
      </w:r>
    </w:p>
    <w:p w14:paraId="3656E017" w14:textId="39D81D6B" w:rsidR="00E020F2" w:rsidRPr="00EE1120" w:rsidRDefault="00E020F2" w:rsidP="00E020F2">
      <w:pPr>
        <w:ind w:leftChars="114" w:left="438" w:hangingChars="83" w:hanging="199"/>
        <w:rPr>
          <w:rFonts w:ascii="HG丸ｺﾞｼｯｸM-PRO" w:eastAsia="HG丸ｺﾞｼｯｸM-PRO" w:hAnsi="HG丸ｺﾞｼｯｸM-PRO" w:cs="Times New Roman"/>
          <w:sz w:val="24"/>
          <w:szCs w:val="24"/>
        </w:rPr>
      </w:pPr>
      <w:r w:rsidRPr="00EE1120">
        <w:rPr>
          <w:rFonts w:ascii="ＭＳ 明朝" w:eastAsia="ＭＳ 明朝" w:hAnsi="ＭＳ 明朝" w:cs="ＭＳ 明朝" w:hint="eastAsia"/>
          <w:sz w:val="24"/>
          <w:szCs w:val="24"/>
        </w:rPr>
        <w:lastRenderedPageBreak/>
        <w:t xml:space="preserve">⑷　</w:t>
      </w:r>
      <w:r w:rsidRPr="00EE1120">
        <w:rPr>
          <w:rFonts w:ascii="HG丸ｺﾞｼｯｸM-PRO" w:eastAsia="HG丸ｺﾞｼｯｸM-PRO" w:hAnsi="HG丸ｺﾞｼｯｸM-PRO" w:cs="Times New Roman" w:hint="eastAsia"/>
          <w:sz w:val="24"/>
          <w:szCs w:val="24"/>
        </w:rPr>
        <w:t>会社更生法(平成14年法律第154号。以下「新法」という。)第17条第１項又は第２項の規定による更生手続開始の申立て(新法附則第２条の規定によりなお従前の例によることとされる更生事件(以下「旧更生事件」という。)に係る新法による改正前の会社更生法(昭和27年法律第172 号。以下「旧法」という。)第30条第１項又は第２項の規定による更生手続開始の申立てを含む。以下「更生手続開始の申立て」という。)をしていない者又は更生手続開始の申立てをなされていない者であること。ただし、新法第41条第１項の更生手続開始の決定(旧更生事件に係る旧法に基づく更生手続開始の決定を含む。)を受けた者については、更生手続開始の申立てをしなかった者又は更生手続開始の申立てをなされなかった者とみなす。</w:t>
      </w:r>
    </w:p>
    <w:p w14:paraId="3DDF9A5D" w14:textId="4E38F095" w:rsidR="00E020F2" w:rsidRPr="00EE1120" w:rsidRDefault="00E020F2" w:rsidP="00E020F2">
      <w:pPr>
        <w:ind w:leftChars="100" w:left="450" w:hangingChars="100" w:hanging="240"/>
        <w:rPr>
          <w:rFonts w:ascii="HG丸ｺﾞｼｯｸM-PRO" w:eastAsia="HG丸ｺﾞｼｯｸM-PRO" w:hAnsi="HG丸ｺﾞｼｯｸM-PRO" w:cs="Times New Roman"/>
          <w:sz w:val="24"/>
          <w:szCs w:val="24"/>
        </w:rPr>
      </w:pPr>
      <w:r w:rsidRPr="00EE1120">
        <w:rPr>
          <w:rFonts w:ascii="ＭＳ 明朝" w:eastAsia="ＭＳ 明朝" w:hAnsi="ＭＳ 明朝" w:cs="ＭＳ 明朝" w:hint="eastAsia"/>
          <w:sz w:val="24"/>
          <w:szCs w:val="24"/>
        </w:rPr>
        <w:t xml:space="preserve">⑸　</w:t>
      </w:r>
      <w:r w:rsidRPr="00EE1120">
        <w:rPr>
          <w:rFonts w:ascii="HG丸ｺﾞｼｯｸM-PRO" w:eastAsia="HG丸ｺﾞｼｯｸM-PRO" w:hAnsi="HG丸ｺﾞｼｯｸM-PRO" w:cs="Times New Roman" w:hint="eastAsia"/>
          <w:sz w:val="24"/>
          <w:szCs w:val="24"/>
        </w:rPr>
        <w:t>消費税及び地方消費税を完納していること。</w:t>
      </w:r>
    </w:p>
    <w:p w14:paraId="4631AA9E" w14:textId="6D2E7905" w:rsidR="00E020F2" w:rsidRPr="00EE1120" w:rsidRDefault="00E020F2" w:rsidP="00E020F2">
      <w:pPr>
        <w:ind w:leftChars="100" w:left="450" w:hangingChars="100" w:hanging="240"/>
        <w:rPr>
          <w:rFonts w:ascii="HG丸ｺﾞｼｯｸM-PRO" w:eastAsia="HG丸ｺﾞｼｯｸM-PRO" w:hAnsi="HG丸ｺﾞｼｯｸM-PRO" w:cs="Times New Roman"/>
          <w:sz w:val="24"/>
          <w:szCs w:val="24"/>
        </w:rPr>
      </w:pPr>
      <w:r w:rsidRPr="00EE1120">
        <w:rPr>
          <w:rFonts w:ascii="ＭＳ 明朝" w:eastAsia="ＭＳ 明朝" w:hAnsi="ＭＳ 明朝" w:cs="ＭＳ 明朝" w:hint="eastAsia"/>
          <w:sz w:val="24"/>
          <w:szCs w:val="24"/>
        </w:rPr>
        <w:t xml:space="preserve">⑹　</w:t>
      </w:r>
      <w:r w:rsidRPr="00EE1120">
        <w:rPr>
          <w:rFonts w:ascii="HG丸ｺﾞｼｯｸM-PRO" w:eastAsia="HG丸ｺﾞｼｯｸM-PRO" w:hAnsi="HG丸ｺﾞｼｯｸM-PRO" w:cs="Times New Roman" w:hint="eastAsia"/>
          <w:sz w:val="24"/>
          <w:szCs w:val="24"/>
        </w:rPr>
        <w:t>公立大学法人大阪入札参加停止要綱に基づく停止措置を受けていないこと。</w:t>
      </w:r>
    </w:p>
    <w:p w14:paraId="7A6B3827" w14:textId="2A0377A5" w:rsidR="00E020F2" w:rsidRPr="00EE1120" w:rsidRDefault="00E020F2" w:rsidP="00E020F2">
      <w:pPr>
        <w:ind w:leftChars="114" w:left="438" w:hangingChars="83" w:hanging="199"/>
        <w:rPr>
          <w:rFonts w:ascii="HG丸ｺﾞｼｯｸM-PRO" w:eastAsia="HG丸ｺﾞｼｯｸM-PRO" w:hAnsi="HG丸ｺﾞｼｯｸM-PRO" w:cs="Times New Roman"/>
          <w:sz w:val="24"/>
          <w:szCs w:val="24"/>
        </w:rPr>
      </w:pPr>
      <w:r w:rsidRPr="00EE1120">
        <w:rPr>
          <w:rFonts w:ascii="ＭＳ 明朝" w:eastAsia="ＭＳ 明朝" w:hAnsi="ＭＳ 明朝" w:cs="ＭＳ 明朝" w:hint="eastAsia"/>
          <w:sz w:val="24"/>
          <w:szCs w:val="24"/>
        </w:rPr>
        <w:t xml:space="preserve">⑺　</w:t>
      </w:r>
      <w:r w:rsidRPr="00EE1120">
        <w:rPr>
          <w:rFonts w:ascii="HG丸ｺﾞｼｯｸM-PRO" w:eastAsia="HG丸ｺﾞｼｯｸM-PRO" w:hAnsi="HG丸ｺﾞｼｯｸM-PRO" w:cs="Times New Roman" w:hint="eastAsia"/>
          <w:sz w:val="24"/>
          <w:szCs w:val="24"/>
        </w:rPr>
        <w:t>公立大学法人大阪暴力団排除措置及び不当介入対応要綱第3条の規定に該当しないこと。</w:t>
      </w:r>
    </w:p>
    <w:p w14:paraId="7E561851" w14:textId="235598E6" w:rsidR="00E020F2" w:rsidRPr="00EE1120" w:rsidRDefault="00E020F2" w:rsidP="00E020F2">
      <w:pPr>
        <w:ind w:leftChars="114" w:left="438" w:hangingChars="83" w:hanging="199"/>
        <w:rPr>
          <w:rFonts w:ascii="HG丸ｺﾞｼｯｸM-PRO" w:eastAsia="HG丸ｺﾞｼｯｸM-PRO" w:hAnsi="HG丸ｺﾞｼｯｸM-PRO" w:cs="Times New Roman"/>
          <w:sz w:val="24"/>
          <w:szCs w:val="24"/>
        </w:rPr>
      </w:pPr>
      <w:r w:rsidRPr="00EE1120">
        <w:rPr>
          <w:rFonts w:ascii="ＭＳ 明朝" w:eastAsia="ＭＳ 明朝" w:hAnsi="ＭＳ 明朝" w:cs="ＭＳ 明朝"/>
          <w:sz w:val="24"/>
          <w:szCs w:val="24"/>
        </w:rPr>
        <w:t>⑻</w:t>
      </w:r>
      <w:r w:rsidRPr="00EE1120">
        <w:rPr>
          <w:rFonts w:ascii="ＭＳ 明朝" w:eastAsia="ＭＳ 明朝" w:hAnsi="ＭＳ 明朝" w:cs="ＭＳ 明朝" w:hint="eastAsia"/>
          <w:sz w:val="24"/>
          <w:szCs w:val="24"/>
        </w:rPr>
        <w:t xml:space="preserve">　</w:t>
      </w:r>
      <w:r w:rsidRPr="00EE1120">
        <w:rPr>
          <w:rFonts w:ascii="HG丸ｺﾞｼｯｸM-PRO" w:eastAsia="HG丸ｺﾞｼｯｸM-PRO" w:hAnsi="HG丸ｺﾞｼｯｸM-PRO" w:cs="Times New Roman" w:hint="eastAsia"/>
          <w:sz w:val="24"/>
          <w:szCs w:val="24"/>
        </w:rPr>
        <w:t>公募開始日から過去３年間において、１年以上継続して直営による飲食業の営業実績があり、かつ安定した経営能力を有すること。</w:t>
      </w:r>
    </w:p>
    <w:p w14:paraId="47EFC7D9" w14:textId="4EBD40BB" w:rsidR="00E020F2" w:rsidRPr="00EE1120" w:rsidRDefault="00E020F2" w:rsidP="00E020F2">
      <w:pPr>
        <w:ind w:leftChars="114" w:left="438" w:hangingChars="83" w:hanging="199"/>
        <w:rPr>
          <w:rFonts w:ascii="HG丸ｺﾞｼｯｸM-PRO" w:eastAsia="HG丸ｺﾞｼｯｸM-PRO" w:hAnsi="HG丸ｺﾞｼｯｸM-PRO" w:cs="Times New Roman"/>
          <w:sz w:val="24"/>
          <w:szCs w:val="24"/>
        </w:rPr>
      </w:pPr>
      <w:r w:rsidRPr="00EE1120">
        <w:rPr>
          <w:rFonts w:ascii="ＭＳ 明朝" w:eastAsia="ＭＳ 明朝" w:hAnsi="ＭＳ 明朝" w:cs="ＭＳ 明朝" w:hint="eastAsia"/>
          <w:sz w:val="24"/>
          <w:szCs w:val="24"/>
        </w:rPr>
        <w:t>⑼</w:t>
      </w:r>
      <w:r w:rsidRPr="00EE1120">
        <w:rPr>
          <w:rFonts w:ascii="ＭＳ 明朝" w:eastAsia="ＭＳ 明朝" w:hAnsi="ＭＳ 明朝" w:cs="ＭＳ 明朝"/>
          <w:sz w:val="24"/>
          <w:szCs w:val="24"/>
        </w:rPr>
        <w:t xml:space="preserve">　</w:t>
      </w:r>
      <w:r w:rsidRPr="00EE1120">
        <w:rPr>
          <w:rFonts w:ascii="HG丸ｺﾞｼｯｸM-PRO" w:eastAsia="HG丸ｺﾞｼｯｸM-PRO" w:hAnsi="HG丸ｺﾞｼｯｸM-PRO" w:cs="Times New Roman"/>
          <w:sz w:val="24"/>
          <w:szCs w:val="24"/>
        </w:rPr>
        <w:t>公募開始日から過去３年間において、食品衛生法に基づく行政処分を受けていないこと。</w:t>
      </w:r>
    </w:p>
    <w:p w14:paraId="54D2A360" w14:textId="35B366BC" w:rsidR="00E020F2" w:rsidRPr="00EE1120" w:rsidRDefault="00E020F2" w:rsidP="00E020F2">
      <w:pPr>
        <w:ind w:leftChars="100" w:left="450" w:hangingChars="100" w:hanging="240"/>
        <w:rPr>
          <w:rFonts w:ascii="HG丸ｺﾞｼｯｸM-PRO" w:eastAsia="HG丸ｺﾞｼｯｸM-PRO" w:hAnsi="HG丸ｺﾞｼｯｸM-PRO" w:cs="Times New Roman"/>
          <w:sz w:val="24"/>
          <w:szCs w:val="24"/>
        </w:rPr>
      </w:pPr>
      <w:r w:rsidRPr="00EE1120">
        <w:rPr>
          <w:rFonts w:ascii="ＭＳ 明朝" w:eastAsia="ＭＳ 明朝" w:hAnsi="ＭＳ 明朝" w:cs="ＭＳ 明朝" w:hint="eastAsia"/>
          <w:sz w:val="24"/>
          <w:szCs w:val="24"/>
        </w:rPr>
        <w:t xml:space="preserve">⑽　</w:t>
      </w:r>
      <w:r w:rsidRPr="00EE1120">
        <w:rPr>
          <w:rFonts w:ascii="HG丸ｺﾞｼｯｸM-PRO" w:eastAsia="HG丸ｺﾞｼｯｸM-PRO" w:hAnsi="HG丸ｺﾞｼｯｸM-PRO" w:cs="Times New Roman" w:hint="eastAsia"/>
          <w:sz w:val="24"/>
          <w:szCs w:val="24"/>
        </w:rPr>
        <w:t>業務にあたり、食品衛生法の関係法令に基づく許認可等（届出を含む。）が必要な場合は、応募の時点においてそれらを保有する者であること又は営業開始までに確実に取得する見込みがあること。</w:t>
      </w:r>
    </w:p>
    <w:p w14:paraId="5319CAB1" w14:textId="201EBBC1" w:rsidR="00AC4AE9" w:rsidRPr="00EE1120" w:rsidRDefault="00AC4AE9" w:rsidP="00E020F2">
      <w:pPr>
        <w:ind w:leftChars="100" w:left="210"/>
        <w:rPr>
          <w:rFonts w:ascii="HG丸ｺﾞｼｯｸM-PRO" w:eastAsia="HG丸ｺﾞｼｯｸM-PRO" w:hAnsi="HG丸ｺﾞｼｯｸM-PRO"/>
          <w:sz w:val="24"/>
        </w:rPr>
      </w:pPr>
    </w:p>
    <w:sectPr w:rsidR="00AC4AE9" w:rsidRPr="00EE1120" w:rsidSect="00285D1F">
      <w:headerReference w:type="default" r:id="rId7"/>
      <w:pgSz w:w="11906" w:h="16838"/>
      <w:pgMar w:top="1361" w:right="1361" w:bottom="1361" w:left="136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FDB88A" w16cex:dateUtc="2024-09-18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DDFEBC" w16cid:durableId="45BDD88E"/>
  <w16cid:commentId w16cid:paraId="4561D415" w16cid:durableId="47FDB8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E9227" w14:textId="77777777" w:rsidR="00115570" w:rsidRDefault="00115570" w:rsidP="0095710E">
      <w:r>
        <w:separator/>
      </w:r>
    </w:p>
  </w:endnote>
  <w:endnote w:type="continuationSeparator" w:id="0">
    <w:p w14:paraId="4D50D224" w14:textId="77777777" w:rsidR="00115570" w:rsidRDefault="00115570" w:rsidP="0095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A88D9" w14:textId="77777777" w:rsidR="00115570" w:rsidRDefault="00115570" w:rsidP="0095710E">
      <w:r>
        <w:separator/>
      </w:r>
    </w:p>
  </w:footnote>
  <w:footnote w:type="continuationSeparator" w:id="0">
    <w:p w14:paraId="44DFF90E" w14:textId="77777777" w:rsidR="00115570" w:rsidRDefault="00115570" w:rsidP="00957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5F193" w14:textId="3AE0C3A3" w:rsidR="009B6512" w:rsidRDefault="009B6512" w:rsidP="009B6512">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F3976"/>
    <w:multiLevelType w:val="hybridMultilevel"/>
    <w:tmpl w:val="99445A9E"/>
    <w:lvl w:ilvl="0" w:tplc="F67237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9204147"/>
    <w:multiLevelType w:val="hybridMultilevel"/>
    <w:tmpl w:val="36BC2FF4"/>
    <w:lvl w:ilvl="0" w:tplc="3A72AC1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46613A6E"/>
    <w:multiLevelType w:val="hybridMultilevel"/>
    <w:tmpl w:val="4C106F52"/>
    <w:lvl w:ilvl="0" w:tplc="6E5C57C4">
      <w:start w:val="7"/>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D9140CE"/>
    <w:multiLevelType w:val="hybridMultilevel"/>
    <w:tmpl w:val="09BE338C"/>
    <w:lvl w:ilvl="0" w:tplc="22D804AE">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684319C7"/>
    <w:multiLevelType w:val="hybridMultilevel"/>
    <w:tmpl w:val="874866E6"/>
    <w:lvl w:ilvl="0" w:tplc="4384A212">
      <w:start w:val="1"/>
      <w:numFmt w:val="decimalEnclosedParen"/>
      <w:lvlText w:val="%1"/>
      <w:lvlJc w:val="left"/>
      <w:pPr>
        <w:ind w:left="562" w:hanging="360"/>
      </w:pPr>
      <w:rPr>
        <w:rFonts w:hint="default"/>
      </w:rPr>
    </w:lvl>
    <w:lvl w:ilvl="1" w:tplc="238E4BB4">
      <w:start w:val="1"/>
      <w:numFmt w:val="decimalEnclosedParen"/>
      <w:lvlText w:val="%2"/>
      <w:lvlJc w:val="left"/>
      <w:pPr>
        <w:ind w:left="982" w:hanging="360"/>
      </w:pPr>
      <w:rPr>
        <w:rFonts w:hint="eastAsia"/>
      </w:rPr>
    </w:lvl>
    <w:lvl w:ilvl="2" w:tplc="0DBEB23E">
      <w:start w:val="1"/>
      <w:numFmt w:val="aiueoFullWidth"/>
      <w:lvlText w:val="（%3）"/>
      <w:lvlJc w:val="left"/>
      <w:pPr>
        <w:ind w:left="1762" w:hanging="720"/>
      </w:pPr>
      <w:rPr>
        <w:rFonts w:hint="eastAsia"/>
      </w:r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33"/>
    <w:rsid w:val="00047C1E"/>
    <w:rsid w:val="00115570"/>
    <w:rsid w:val="002348AA"/>
    <w:rsid w:val="00252959"/>
    <w:rsid w:val="00285D1F"/>
    <w:rsid w:val="003411B1"/>
    <w:rsid w:val="003A7F6F"/>
    <w:rsid w:val="004A709F"/>
    <w:rsid w:val="005431CE"/>
    <w:rsid w:val="00551F6A"/>
    <w:rsid w:val="005F2DC1"/>
    <w:rsid w:val="00626570"/>
    <w:rsid w:val="006929F9"/>
    <w:rsid w:val="00735C59"/>
    <w:rsid w:val="007F041B"/>
    <w:rsid w:val="007F5A1D"/>
    <w:rsid w:val="008B64F6"/>
    <w:rsid w:val="009422E2"/>
    <w:rsid w:val="0095710E"/>
    <w:rsid w:val="009B6512"/>
    <w:rsid w:val="00A01F6E"/>
    <w:rsid w:val="00A05129"/>
    <w:rsid w:val="00AC2887"/>
    <w:rsid w:val="00AC4AE9"/>
    <w:rsid w:val="00B50394"/>
    <w:rsid w:val="00C0614D"/>
    <w:rsid w:val="00CD3E31"/>
    <w:rsid w:val="00D4034F"/>
    <w:rsid w:val="00D6195E"/>
    <w:rsid w:val="00D720BE"/>
    <w:rsid w:val="00DC5CA1"/>
    <w:rsid w:val="00DE535F"/>
    <w:rsid w:val="00E020F2"/>
    <w:rsid w:val="00E227C3"/>
    <w:rsid w:val="00E44C68"/>
    <w:rsid w:val="00EB0C59"/>
    <w:rsid w:val="00EE1120"/>
    <w:rsid w:val="00F84B33"/>
    <w:rsid w:val="00FF7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43DD12E"/>
  <w15:chartTrackingRefBased/>
  <w15:docId w15:val="{B9DDD49B-E230-47AF-A90D-DC47C9A0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7F6F"/>
    <w:pPr>
      <w:jc w:val="center"/>
    </w:pPr>
    <w:rPr>
      <w:rFonts w:ascii="ＭＳ 明朝" w:eastAsia="ＭＳ 明朝" w:hAnsi="ＭＳ 明朝"/>
      <w:sz w:val="24"/>
      <w:szCs w:val="24"/>
    </w:rPr>
  </w:style>
  <w:style w:type="character" w:customStyle="1" w:styleId="a4">
    <w:name w:val="記 (文字)"/>
    <w:basedOn w:val="a0"/>
    <w:link w:val="a3"/>
    <w:uiPriority w:val="99"/>
    <w:rsid w:val="003A7F6F"/>
    <w:rPr>
      <w:rFonts w:ascii="ＭＳ 明朝" w:eastAsia="ＭＳ 明朝" w:hAnsi="ＭＳ 明朝"/>
      <w:sz w:val="24"/>
      <w:szCs w:val="24"/>
    </w:rPr>
  </w:style>
  <w:style w:type="paragraph" w:styleId="a5">
    <w:name w:val="Closing"/>
    <w:basedOn w:val="a"/>
    <w:link w:val="a6"/>
    <w:uiPriority w:val="99"/>
    <w:unhideWhenUsed/>
    <w:rsid w:val="003A7F6F"/>
    <w:pPr>
      <w:jc w:val="right"/>
    </w:pPr>
    <w:rPr>
      <w:rFonts w:ascii="ＭＳ 明朝" w:eastAsia="ＭＳ 明朝" w:hAnsi="ＭＳ 明朝"/>
      <w:sz w:val="24"/>
      <w:szCs w:val="24"/>
    </w:rPr>
  </w:style>
  <w:style w:type="character" w:customStyle="1" w:styleId="a6">
    <w:name w:val="結語 (文字)"/>
    <w:basedOn w:val="a0"/>
    <w:link w:val="a5"/>
    <w:uiPriority w:val="99"/>
    <w:rsid w:val="003A7F6F"/>
    <w:rPr>
      <w:rFonts w:ascii="ＭＳ 明朝" w:eastAsia="ＭＳ 明朝" w:hAnsi="ＭＳ 明朝"/>
      <w:sz w:val="24"/>
      <w:szCs w:val="24"/>
    </w:rPr>
  </w:style>
  <w:style w:type="paragraph" w:styleId="a7">
    <w:name w:val="List Paragraph"/>
    <w:basedOn w:val="a"/>
    <w:uiPriority w:val="34"/>
    <w:qFormat/>
    <w:rsid w:val="00AC2887"/>
    <w:pPr>
      <w:ind w:leftChars="400" w:left="840"/>
    </w:pPr>
  </w:style>
  <w:style w:type="paragraph" w:styleId="a8">
    <w:name w:val="header"/>
    <w:basedOn w:val="a"/>
    <w:link w:val="a9"/>
    <w:uiPriority w:val="99"/>
    <w:unhideWhenUsed/>
    <w:rsid w:val="0095710E"/>
    <w:pPr>
      <w:tabs>
        <w:tab w:val="center" w:pos="4252"/>
        <w:tab w:val="right" w:pos="8504"/>
      </w:tabs>
      <w:snapToGrid w:val="0"/>
    </w:pPr>
  </w:style>
  <w:style w:type="character" w:customStyle="1" w:styleId="a9">
    <w:name w:val="ヘッダー (文字)"/>
    <w:basedOn w:val="a0"/>
    <w:link w:val="a8"/>
    <w:uiPriority w:val="99"/>
    <w:rsid w:val="0095710E"/>
  </w:style>
  <w:style w:type="paragraph" w:styleId="aa">
    <w:name w:val="footer"/>
    <w:basedOn w:val="a"/>
    <w:link w:val="ab"/>
    <w:uiPriority w:val="99"/>
    <w:unhideWhenUsed/>
    <w:rsid w:val="0095710E"/>
    <w:pPr>
      <w:tabs>
        <w:tab w:val="center" w:pos="4252"/>
        <w:tab w:val="right" w:pos="8504"/>
      </w:tabs>
      <w:snapToGrid w:val="0"/>
    </w:pPr>
  </w:style>
  <w:style w:type="character" w:customStyle="1" w:styleId="ab">
    <w:name w:val="フッター (文字)"/>
    <w:basedOn w:val="a0"/>
    <w:link w:val="aa"/>
    <w:uiPriority w:val="99"/>
    <w:rsid w:val="0095710E"/>
  </w:style>
  <w:style w:type="character" w:styleId="ac">
    <w:name w:val="annotation reference"/>
    <w:basedOn w:val="a0"/>
    <w:uiPriority w:val="99"/>
    <w:semiHidden/>
    <w:unhideWhenUsed/>
    <w:rsid w:val="005F2DC1"/>
    <w:rPr>
      <w:sz w:val="18"/>
      <w:szCs w:val="18"/>
    </w:rPr>
  </w:style>
  <w:style w:type="paragraph" w:styleId="ad">
    <w:name w:val="annotation text"/>
    <w:basedOn w:val="a"/>
    <w:link w:val="ae"/>
    <w:uiPriority w:val="99"/>
    <w:unhideWhenUsed/>
    <w:rsid w:val="005F2DC1"/>
    <w:pPr>
      <w:jc w:val="left"/>
    </w:pPr>
  </w:style>
  <w:style w:type="character" w:customStyle="1" w:styleId="ae">
    <w:name w:val="コメント文字列 (文字)"/>
    <w:basedOn w:val="a0"/>
    <w:link w:val="ad"/>
    <w:uiPriority w:val="99"/>
    <w:rsid w:val="005F2DC1"/>
  </w:style>
  <w:style w:type="paragraph" w:styleId="af">
    <w:name w:val="annotation subject"/>
    <w:basedOn w:val="ad"/>
    <w:next w:val="ad"/>
    <w:link w:val="af0"/>
    <w:uiPriority w:val="99"/>
    <w:semiHidden/>
    <w:unhideWhenUsed/>
    <w:rsid w:val="005F2DC1"/>
    <w:rPr>
      <w:b/>
      <w:bCs/>
    </w:rPr>
  </w:style>
  <w:style w:type="character" w:customStyle="1" w:styleId="af0">
    <w:name w:val="コメント内容 (文字)"/>
    <w:basedOn w:val="ae"/>
    <w:link w:val="af"/>
    <w:uiPriority w:val="99"/>
    <w:semiHidden/>
    <w:rsid w:val="005F2DC1"/>
    <w:rPr>
      <w:b/>
      <w:bCs/>
    </w:rPr>
  </w:style>
  <w:style w:type="paragraph" w:styleId="af1">
    <w:name w:val="Balloon Text"/>
    <w:basedOn w:val="a"/>
    <w:link w:val="af2"/>
    <w:uiPriority w:val="99"/>
    <w:semiHidden/>
    <w:unhideWhenUsed/>
    <w:rsid w:val="005F2DC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F2D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傳　めぐみ</cp:lastModifiedBy>
  <cp:revision>7</cp:revision>
  <dcterms:created xsi:type="dcterms:W3CDTF">2024-09-19T02:52:00Z</dcterms:created>
  <dcterms:modified xsi:type="dcterms:W3CDTF">2025-07-08T10:09:00Z</dcterms:modified>
</cp:coreProperties>
</file>