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9F3B"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56C25327"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77FCEC43" w14:textId="77777777" w:rsidR="00F64DF5" w:rsidRPr="006A4D8A" w:rsidRDefault="00F64DF5" w:rsidP="00F64DF5">
      <w:pPr>
        <w:wordWrap w:val="0"/>
        <w:spacing w:before="48" w:line="240" w:lineRule="exact"/>
        <w:ind w:right="1512"/>
      </w:pPr>
    </w:p>
    <w:p w14:paraId="3D00B22A"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EBFB76B"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EC6C9E"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80FE70E"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51FCF1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40587860"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D0EDE9B"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5E7EB114"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3D5C4520" w14:textId="77777777" w:rsidR="000263F6" w:rsidRDefault="000263F6" w:rsidP="00F64DF5">
      <w:pPr>
        <w:ind w:leftChars="1495" w:left="4819" w:hangingChars="800" w:hanging="1680"/>
        <w:rPr>
          <w:rFonts w:ascii="ＭＳ ゴシック" w:eastAsia="ＭＳ ゴシック" w:hAnsi="ＭＳ ゴシック"/>
        </w:rPr>
      </w:pPr>
    </w:p>
    <w:p w14:paraId="17D4B5F1"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5654A5CE"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869C614"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CE09281"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2E614345" w14:textId="77777777" w:rsidR="00DD4B34" w:rsidRPr="006A4D8A" w:rsidRDefault="00F64DF5" w:rsidP="00DD4B34">
      <w:pPr>
        <w:pStyle w:val="a5"/>
      </w:pPr>
      <w:r w:rsidRPr="006A4D8A">
        <w:rPr>
          <w:rFonts w:hint="eastAsia"/>
        </w:rPr>
        <w:t>記</w:t>
      </w:r>
    </w:p>
    <w:p w14:paraId="645E70D3" w14:textId="77777777" w:rsidR="00DD4B34" w:rsidRPr="006A4D8A" w:rsidRDefault="00DD4B34" w:rsidP="00DD4B34"/>
    <w:p w14:paraId="161B48CA" w14:textId="7393F889"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421BF2">
        <w:rPr>
          <w:rFonts w:ascii="ＭＳ ゴシック" w:eastAsia="ＭＳ ゴシック" w:hAnsi="ＭＳ ゴシック" w:hint="eastAsia"/>
          <w:sz w:val="24"/>
          <w:szCs w:val="24"/>
        </w:rPr>
        <w:t>高温GPCシステム一式の購入</w:t>
      </w:r>
    </w:p>
    <w:p w14:paraId="2FC423B5"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6206AEC5" w14:textId="77777777" w:rsidTr="000263F6">
        <w:trPr>
          <w:cantSplit/>
        </w:trPr>
        <w:tc>
          <w:tcPr>
            <w:tcW w:w="1254" w:type="dxa"/>
            <w:vMerge w:val="restart"/>
            <w:tcBorders>
              <w:top w:val="single" w:sz="12" w:space="0" w:color="auto"/>
              <w:left w:val="single" w:sz="12" w:space="0" w:color="auto"/>
              <w:right w:val="single" w:sz="12" w:space="0" w:color="auto"/>
            </w:tcBorders>
          </w:tcPr>
          <w:p w14:paraId="129AA4AF" w14:textId="77777777" w:rsidR="00F64DF5" w:rsidRPr="006A4D8A" w:rsidRDefault="00F64DF5" w:rsidP="00FA341E">
            <w:pPr>
              <w:rPr>
                <w:rFonts w:ascii="ＭＳ ゴシック" w:eastAsia="ＭＳ ゴシック" w:hAnsi="ＭＳ ゴシック"/>
                <w:sz w:val="24"/>
              </w:rPr>
            </w:pPr>
          </w:p>
          <w:p w14:paraId="51AC7D74"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6155A79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2E0B9E5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0EC5DF2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580D839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97E6E8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2632B1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51795A2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784CF4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7D11B9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2BFADFE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6B621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7C9E5A9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00E0D5E0" w14:textId="77777777" w:rsidTr="000263F6">
        <w:trPr>
          <w:cantSplit/>
        </w:trPr>
        <w:tc>
          <w:tcPr>
            <w:tcW w:w="1254" w:type="dxa"/>
            <w:vMerge/>
            <w:tcBorders>
              <w:left w:val="single" w:sz="12" w:space="0" w:color="auto"/>
              <w:bottom w:val="single" w:sz="12" w:space="0" w:color="auto"/>
              <w:right w:val="single" w:sz="12" w:space="0" w:color="auto"/>
            </w:tcBorders>
          </w:tcPr>
          <w:p w14:paraId="356B99E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BFC00B1" w14:textId="77777777" w:rsidR="00F64DF5" w:rsidRPr="006A4D8A" w:rsidRDefault="00F64DF5" w:rsidP="00FA341E">
            <w:pPr>
              <w:rPr>
                <w:rFonts w:ascii="ＭＳ ゴシック" w:eastAsia="ＭＳ ゴシック" w:hAnsi="ＭＳ ゴシック"/>
              </w:rPr>
            </w:pPr>
          </w:p>
          <w:p w14:paraId="0DB374F9" w14:textId="77777777" w:rsidR="00F64DF5" w:rsidRPr="006A4D8A" w:rsidRDefault="00F64DF5" w:rsidP="00FA341E">
            <w:pPr>
              <w:rPr>
                <w:rFonts w:ascii="ＭＳ ゴシック" w:eastAsia="ＭＳ ゴシック" w:hAnsi="ＭＳ ゴシック"/>
              </w:rPr>
            </w:pPr>
          </w:p>
          <w:p w14:paraId="389B32E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4FB7A9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E9BBE9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27EA78E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92BE5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417999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86CB52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6D6DD3C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962983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67659D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622BA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6230B01B" w14:textId="77777777" w:rsidR="00F64DF5" w:rsidRPr="006A4D8A" w:rsidRDefault="00F64DF5" w:rsidP="00FA341E">
            <w:pPr>
              <w:rPr>
                <w:rFonts w:ascii="ＭＳ ゴシック" w:eastAsia="ＭＳ ゴシック" w:hAnsi="ＭＳ ゴシック"/>
              </w:rPr>
            </w:pPr>
          </w:p>
        </w:tc>
      </w:tr>
    </w:tbl>
    <w:p w14:paraId="4C79B297"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7CE8F602" w14:textId="77777777" w:rsidTr="00D94D9B">
        <w:trPr>
          <w:trHeight w:val="841"/>
        </w:trPr>
        <w:tc>
          <w:tcPr>
            <w:tcW w:w="1242" w:type="dxa"/>
            <w:tcBorders>
              <w:right w:val="single" w:sz="12" w:space="0" w:color="auto"/>
            </w:tcBorders>
            <w:shd w:val="clear" w:color="auto" w:fill="auto"/>
          </w:tcPr>
          <w:p w14:paraId="73C517E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6B3213EA"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7B32D78A"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6883B9B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079D4E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10329A0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4A9B71"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939DC52"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BC61E5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A85DA34"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10A906"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631247F"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1651E365"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E8D699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13A5124B"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7AB47"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12A73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1FBFC"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EBB74A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877075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96F42DB"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F0CC8C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387FC9D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5C6487CD"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9FC16" w14:textId="77777777" w:rsidR="005D14B0" w:rsidRDefault="005D14B0" w:rsidP="00CB4FD2">
      <w:r>
        <w:separator/>
      </w:r>
    </w:p>
  </w:endnote>
  <w:endnote w:type="continuationSeparator" w:id="0">
    <w:p w14:paraId="3EA7FEAC"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5525" w14:textId="77777777" w:rsidR="005D14B0" w:rsidRDefault="005D14B0" w:rsidP="00CB4FD2">
      <w:r>
        <w:separator/>
      </w:r>
    </w:p>
  </w:footnote>
  <w:footnote w:type="continuationSeparator" w:id="0">
    <w:p w14:paraId="429F124B"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21BF2"/>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6E0E9F"/>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0FE030B"/>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7</cp:revision>
  <cp:lastPrinted>2022-04-15T02:20:00Z</cp:lastPrinted>
  <dcterms:created xsi:type="dcterms:W3CDTF">2022-05-06T01:02:00Z</dcterms:created>
  <dcterms:modified xsi:type="dcterms:W3CDTF">2025-07-23T01:05:00Z</dcterms:modified>
</cp:coreProperties>
</file>